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proofErr w:type="spellStart"/>
      <w:r w:rsidRPr="00F706A1">
        <w:rPr>
          <w:rFonts w:ascii="Arial" w:eastAsia="Times New Roman" w:hAnsi="Arial" w:cs="Arial"/>
          <w:b/>
          <w:bCs/>
          <w:color w:val="990000"/>
          <w:sz w:val="72"/>
          <w:szCs w:val="72"/>
        </w:rPr>
        <w:t>Cogedar</w:t>
      </w:r>
      <w:proofErr w:type="spellEnd"/>
      <w:r w:rsidRPr="00F706A1">
        <w:rPr>
          <w:rFonts w:ascii="Arial" w:eastAsia="Times New Roman" w:hAnsi="Arial" w:cs="Arial"/>
          <w:b/>
          <w:bCs/>
          <w:color w:val="990000"/>
          <w:sz w:val="72"/>
          <w:szCs w:val="72"/>
        </w:rPr>
        <w:t xml:space="preserve"> Line</w:t>
      </w:r>
    </w:p>
    <w:p w:rsidR="00F706A1" w:rsidRPr="00F706A1" w:rsidRDefault="00F706A1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 xml:space="preserve">These pages are devoted to postcards and photographs of the </w:t>
      </w:r>
      <w:proofErr w:type="spellStart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>Cogedar</w:t>
      </w:r>
      <w:proofErr w:type="spellEnd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 xml:space="preserve"> fleet.</w:t>
      </w:r>
      <w:r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F706A1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Cogedar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was an acronym for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Compagnia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Genovese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di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Armamento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. </w:t>
      </w:r>
      <w:proofErr w:type="gram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their</w:t>
      </w:r>
      <w:proofErr w:type="gram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first passenger ship was the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Flaminia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, following a rebuild of the freighter </w:t>
      </w:r>
      <w:proofErr w:type="spellStart"/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Genova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in 1954. They subsequently acquired two further passenger ships, the </w:t>
      </w:r>
      <w:hyperlink r:id="rId4" w:history="1">
        <w:r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Canadian Pacific</w:t>
        </w:r>
      </w:hyperlink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Beaverbrae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, and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Cunard's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Media</w:t>
      </w:r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, becoming the </w:t>
      </w:r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Aurelia</w:t>
      </w:r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and </w:t>
      </w:r>
      <w:proofErr w:type="spellStart"/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Flavia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respectively. Costa Line had always had a financial interest in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Cogedar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, and in 1968 they took over the line completely. Aurelia was sold to </w:t>
      </w:r>
      <w:hyperlink r:id="rId5" w:history="1">
        <w:proofErr w:type="spellStart"/>
        <w:r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Chandris</w:t>
        </w:r>
        <w:proofErr w:type="spellEnd"/>
        <w:r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 xml:space="preserve"> Lines</w:t>
        </w:r>
      </w:hyperlink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, and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Flavia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joined the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the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hyperlink r:id="rId6" w:history="1">
        <w:r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Costa Lines</w:t>
        </w:r>
      </w:hyperlink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fleet.</w:t>
      </w:r>
      <w:r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F706A1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 w:rsidRPr="00F706A1">
        <w:rPr>
          <w:rFonts w:ascii="Arial" w:eastAsia="Times New Roman" w:hAnsi="Arial" w:cs="Arial"/>
          <w:b/>
          <w:bCs/>
          <w:color w:val="990000"/>
          <w:sz w:val="24"/>
          <w:szCs w:val="24"/>
        </w:rPr>
        <w:t>Ships on this Page:-</w:t>
      </w:r>
      <w:r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7" w:anchor="anchor142172" w:history="1">
        <w:proofErr w:type="spellStart"/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Flaminia</w:t>
        </w:r>
        <w:proofErr w:type="spellEnd"/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8" w:anchor="anchor142419" w:history="1"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Aurelia</w:t>
        </w:r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9" w:anchor="anchor142650" w:history="1">
        <w:proofErr w:type="spellStart"/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Flavia</w:t>
        </w:r>
        <w:proofErr w:type="spellEnd"/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F706A1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 w:rsidRPr="00F706A1">
        <w:rPr>
          <w:rFonts w:ascii="Arial" w:eastAsia="Times New Roman" w:hAnsi="Arial" w:cs="Arial"/>
          <w:b/>
          <w:bCs/>
          <w:color w:val="990000"/>
          <w:sz w:val="24"/>
          <w:szCs w:val="24"/>
        </w:rPr>
        <w:t>Associated Pages:-</w:t>
      </w:r>
      <w:r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10" w:history="1"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Canadian Pacific Line</w:t>
        </w:r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11" w:history="1">
        <w:proofErr w:type="spellStart"/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Chandris</w:t>
        </w:r>
        <w:proofErr w:type="spellEnd"/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 xml:space="preserve"> Line</w:t>
        </w:r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12" w:history="1"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Costa Line - Linea "C"</w:t>
        </w:r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13" w:history="1">
        <w:proofErr w:type="spellStart"/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Cunard</w:t>
        </w:r>
        <w:proofErr w:type="spellEnd"/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 xml:space="preserve"> Line</w:t>
        </w:r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14" w:history="1"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Cruise Ship Postcards</w:t>
        </w:r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15" w:history="1"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Ocean Liner Postcards</w:t>
        </w:r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506960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hyperlink r:id="rId16" w:tgtFrame="_parent" w:history="1">
        <w:r w:rsidR="00F706A1" w:rsidRPr="00F706A1">
          <w:rPr>
            <w:rFonts w:ascii="Arial" w:eastAsia="Times New Roman" w:hAnsi="Arial" w:cs="Arial"/>
            <w:b/>
            <w:bCs/>
            <w:color w:val="0000FF"/>
            <w:sz w:val="20"/>
            <w:u w:val="single"/>
          </w:rPr>
          <w:t>Simplon Postcards Home Page</w:t>
        </w:r>
      </w:hyperlink>
      <w:r w:rsidR="00F706A1"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 w:rsidRPr="00F706A1">
        <w:rPr>
          <w:rFonts w:ascii="Arial" w:eastAsia="Times New Roman" w:hAnsi="Arial" w:cs="Arial"/>
          <w:b/>
          <w:bCs/>
          <w:color w:val="990000"/>
          <w:sz w:val="36"/>
          <w:szCs w:val="36"/>
        </w:rPr>
        <w:t>Table of Ship Histories</w:t>
      </w:r>
    </w:p>
    <w:tbl>
      <w:tblPr>
        <w:tblW w:w="6015" w:type="dxa"/>
        <w:jc w:val="center"/>
        <w:tblCellSpacing w:w="15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shd w:val="clear" w:color="auto" w:fill="F9FFFF"/>
        <w:tblCellMar>
          <w:left w:w="0" w:type="dxa"/>
          <w:right w:w="0" w:type="dxa"/>
        </w:tblCellMar>
        <w:tblLook w:val="04A0"/>
      </w:tblPr>
      <w:tblGrid>
        <w:gridCol w:w="1165"/>
        <w:gridCol w:w="3980"/>
        <w:gridCol w:w="870"/>
      </w:tblGrid>
      <w:tr w:rsidR="00F706A1" w:rsidRPr="00F706A1" w:rsidTr="00F706A1">
        <w:trPr>
          <w:trHeight w:val="345"/>
          <w:tblCellSpacing w:w="15" w:type="dxa"/>
          <w:jc w:val="center"/>
        </w:trPr>
        <w:tc>
          <w:tcPr>
            <w:tcW w:w="9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9FFFF"/>
            <w:vAlign w:val="center"/>
            <w:hideMark/>
          </w:tcPr>
          <w:p w:rsidR="00F706A1" w:rsidRPr="00F706A1" w:rsidRDefault="00F706A1" w:rsidP="00F706A1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99"/>
                <w:sz w:val="24"/>
                <w:szCs w:val="24"/>
              </w:rPr>
            </w:pPr>
            <w:r w:rsidRPr="00F706A1">
              <w:rPr>
                <w:rFonts w:ascii="Arial" w:eastAsia="Times New Roman" w:hAnsi="Arial" w:cs="Arial"/>
                <w:b/>
                <w:bCs/>
                <w:color w:val="990000"/>
                <w:sz w:val="24"/>
                <w:szCs w:val="24"/>
              </w:rPr>
              <w:t>Name</w:t>
            </w:r>
          </w:p>
        </w:tc>
        <w:tc>
          <w:tcPr>
            <w:tcW w:w="33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9FFFF"/>
            <w:vAlign w:val="center"/>
            <w:hideMark/>
          </w:tcPr>
          <w:p w:rsidR="00F706A1" w:rsidRPr="00F706A1" w:rsidRDefault="00F706A1" w:rsidP="00F706A1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99"/>
                <w:sz w:val="24"/>
                <w:szCs w:val="24"/>
              </w:rPr>
            </w:pPr>
            <w:r w:rsidRPr="00F706A1">
              <w:rPr>
                <w:rFonts w:ascii="Arial" w:eastAsia="Times New Roman" w:hAnsi="Arial" w:cs="Arial"/>
                <w:b/>
                <w:bCs/>
                <w:color w:val="800000"/>
                <w:sz w:val="24"/>
                <w:szCs w:val="24"/>
              </w:rPr>
              <w:t>Other names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9FFFF"/>
            <w:vAlign w:val="center"/>
            <w:hideMark/>
          </w:tcPr>
          <w:p w:rsidR="00F706A1" w:rsidRPr="00F706A1" w:rsidRDefault="00F706A1" w:rsidP="00F706A1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99"/>
                <w:sz w:val="24"/>
                <w:szCs w:val="24"/>
              </w:rPr>
            </w:pPr>
            <w:r w:rsidRPr="00F706A1">
              <w:rPr>
                <w:rFonts w:ascii="Arial" w:eastAsia="Times New Roman" w:hAnsi="Arial" w:cs="Arial"/>
                <w:b/>
                <w:bCs/>
                <w:color w:val="990000"/>
                <w:sz w:val="24"/>
                <w:szCs w:val="24"/>
              </w:rPr>
              <w:t>Built</w:t>
            </w:r>
          </w:p>
        </w:tc>
      </w:tr>
      <w:tr w:rsidR="00F706A1" w:rsidRPr="00F706A1" w:rsidTr="00F706A1">
        <w:trPr>
          <w:trHeight w:val="330"/>
          <w:tblCellSpacing w:w="15" w:type="dxa"/>
          <w:jc w:val="center"/>
        </w:trPr>
        <w:tc>
          <w:tcPr>
            <w:tcW w:w="9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9FFFF"/>
            <w:vAlign w:val="center"/>
            <w:hideMark/>
          </w:tcPr>
          <w:p w:rsidR="00F706A1" w:rsidRPr="00F706A1" w:rsidRDefault="00506960" w:rsidP="00F706A1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4"/>
                <w:szCs w:val="24"/>
              </w:rPr>
            </w:pPr>
            <w:hyperlink r:id="rId17" w:history="1">
              <w:r w:rsidR="00F706A1" w:rsidRPr="00F706A1">
                <w:rPr>
                  <w:rFonts w:ascii="Arial" w:eastAsia="Times New Roman" w:hAnsi="Arial" w:cs="Arial"/>
                  <w:b/>
                  <w:bCs/>
                  <w:color w:val="0000FF"/>
                  <w:sz w:val="20"/>
                  <w:u w:val="single"/>
                </w:rPr>
                <w:t>Aurelia</w:t>
              </w:r>
            </w:hyperlink>
          </w:p>
        </w:tc>
        <w:tc>
          <w:tcPr>
            <w:tcW w:w="33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9FFFF"/>
            <w:vAlign w:val="center"/>
            <w:hideMark/>
          </w:tcPr>
          <w:p w:rsidR="00F706A1" w:rsidRPr="00F706A1" w:rsidRDefault="00F706A1" w:rsidP="00F706A1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4"/>
                <w:szCs w:val="24"/>
              </w:rPr>
            </w:pPr>
            <w:r w:rsidRPr="00F706A1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</w:rPr>
              <w:t xml:space="preserve">Huascaran, </w:t>
            </w:r>
            <w:proofErr w:type="spellStart"/>
            <w:r w:rsidRPr="00F706A1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</w:rPr>
              <w:t>Beaverbrae</w:t>
            </w:r>
            <w:proofErr w:type="spellEnd"/>
            <w:r w:rsidRPr="00F706A1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</w:rPr>
              <w:t xml:space="preserve">, </w:t>
            </w:r>
            <w:proofErr w:type="spellStart"/>
            <w:r w:rsidRPr="00F706A1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</w:rPr>
              <w:t>Romanza</w:t>
            </w:r>
            <w:proofErr w:type="spellEnd"/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9FFFF"/>
            <w:vAlign w:val="center"/>
            <w:hideMark/>
          </w:tcPr>
          <w:p w:rsidR="00F706A1" w:rsidRPr="00F706A1" w:rsidRDefault="00F706A1" w:rsidP="00F706A1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99"/>
                <w:sz w:val="24"/>
                <w:szCs w:val="24"/>
              </w:rPr>
            </w:pPr>
            <w:r w:rsidRPr="00F706A1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</w:rPr>
              <w:t>1939</w:t>
            </w:r>
          </w:p>
        </w:tc>
      </w:tr>
      <w:tr w:rsidR="00F706A1" w:rsidRPr="00F706A1" w:rsidTr="00F706A1">
        <w:trPr>
          <w:trHeight w:val="330"/>
          <w:tblCellSpacing w:w="15" w:type="dxa"/>
          <w:jc w:val="center"/>
        </w:trPr>
        <w:tc>
          <w:tcPr>
            <w:tcW w:w="9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9FFFF"/>
            <w:vAlign w:val="center"/>
            <w:hideMark/>
          </w:tcPr>
          <w:p w:rsidR="00F706A1" w:rsidRPr="00F706A1" w:rsidRDefault="00506960" w:rsidP="00F706A1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4"/>
                <w:szCs w:val="24"/>
              </w:rPr>
            </w:pPr>
            <w:hyperlink r:id="rId18" w:history="1">
              <w:proofErr w:type="spellStart"/>
              <w:r w:rsidR="00F706A1" w:rsidRPr="00F706A1">
                <w:rPr>
                  <w:rFonts w:ascii="Arial" w:eastAsia="Times New Roman" w:hAnsi="Arial" w:cs="Arial"/>
                  <w:b/>
                  <w:bCs/>
                  <w:color w:val="0000FF"/>
                  <w:sz w:val="20"/>
                  <w:u w:val="single"/>
                </w:rPr>
                <w:t>Flavia</w:t>
              </w:r>
              <w:proofErr w:type="spellEnd"/>
            </w:hyperlink>
          </w:p>
        </w:tc>
        <w:tc>
          <w:tcPr>
            <w:tcW w:w="33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9FFFF"/>
            <w:vAlign w:val="center"/>
            <w:hideMark/>
          </w:tcPr>
          <w:p w:rsidR="00F706A1" w:rsidRPr="00F706A1" w:rsidRDefault="00F706A1" w:rsidP="00F706A1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99"/>
                <w:sz w:val="24"/>
                <w:szCs w:val="24"/>
              </w:rPr>
            </w:pPr>
            <w:r w:rsidRPr="00F706A1">
              <w:rPr>
                <w:rFonts w:ascii="Arial" w:eastAsia="Times New Roman" w:hAnsi="Arial" w:cs="Arial"/>
                <w:b/>
                <w:bCs/>
                <w:color w:val="0000A0"/>
                <w:sz w:val="20"/>
                <w:szCs w:val="20"/>
              </w:rPr>
              <w:t>Media</w:t>
            </w:r>
          </w:p>
        </w:tc>
        <w:tc>
          <w:tcPr>
            <w:tcW w:w="70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9FFFF"/>
            <w:vAlign w:val="center"/>
            <w:hideMark/>
          </w:tcPr>
          <w:p w:rsidR="00F706A1" w:rsidRPr="00F706A1" w:rsidRDefault="00F706A1" w:rsidP="00F706A1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99"/>
                <w:sz w:val="24"/>
                <w:szCs w:val="24"/>
              </w:rPr>
            </w:pPr>
            <w:r w:rsidRPr="00F706A1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</w:rPr>
              <w:t>1947</w:t>
            </w:r>
          </w:p>
        </w:tc>
      </w:tr>
    </w:tbl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proofErr w:type="spellStart"/>
      <w:r w:rsidRPr="00F706A1">
        <w:rPr>
          <w:rFonts w:ascii="Arial" w:eastAsia="Times New Roman" w:hAnsi="Arial" w:cs="Arial"/>
          <w:b/>
          <w:bCs/>
          <w:color w:val="990000"/>
          <w:sz w:val="72"/>
          <w:szCs w:val="72"/>
        </w:rPr>
        <w:t>Cogedar</w:t>
      </w:r>
      <w:proofErr w:type="spellEnd"/>
      <w:r w:rsidRPr="00F706A1">
        <w:rPr>
          <w:rFonts w:ascii="Arial" w:eastAsia="Times New Roman" w:hAnsi="Arial" w:cs="Arial"/>
          <w:b/>
          <w:bCs/>
          <w:color w:val="990000"/>
          <w:sz w:val="72"/>
          <w:szCs w:val="72"/>
        </w:rPr>
        <w:t xml:space="preserve"> Line Fleet History</w:t>
      </w:r>
    </w:p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bookmarkStart w:id="0" w:name="anchor142172"/>
      <w:bookmarkEnd w:id="0"/>
      <w:proofErr w:type="spellStart"/>
      <w:r w:rsidRPr="00F706A1">
        <w:rPr>
          <w:rFonts w:ascii="Arial" w:eastAsia="Times New Roman" w:hAnsi="Arial" w:cs="Arial"/>
          <w:b/>
          <w:bCs/>
          <w:color w:val="990000"/>
          <w:sz w:val="48"/>
          <w:szCs w:val="48"/>
        </w:rPr>
        <w:t>Flaminia</w:t>
      </w:r>
      <w:proofErr w:type="spellEnd"/>
    </w:p>
    <w:p w:rsidR="00F706A1" w:rsidRPr="00F706A1" w:rsidRDefault="00F706A1" w:rsidP="00F706A1">
      <w:pPr>
        <w:bidi w:val="0"/>
        <w:spacing w:after="0" w:line="240" w:lineRule="auto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proofErr w:type="spellStart"/>
      <w:proofErr w:type="gramStart"/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Flaminia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was built as the American-Hawaii SS Co </w:t>
      </w:r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Missourian</w:t>
      </w:r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of 1922.</w:t>
      </w:r>
      <w:proofErr w:type="gram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She was sold to the British Government and renamed </w:t>
      </w:r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Empire Swan</w:t>
      </w:r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in 1940, and then passed to the Belgian Government (in exile) as the </w:t>
      </w:r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Belgian Freighter</w:t>
      </w:r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in 1942. She was later renamed </w:t>
      </w:r>
      <w:proofErr w:type="spellStart"/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Capitaine</w:t>
      </w:r>
      <w:proofErr w:type="spellEnd"/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 xml:space="preserve"> </w:t>
      </w:r>
      <w:proofErr w:type="spellStart"/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Potie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and owned by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Cie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Maritime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Belge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. In 1948 she passed to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Cia.Genovese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di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Armamento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(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Cogedar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Line) as the </w:t>
      </w:r>
      <w:proofErr w:type="spellStart"/>
      <w:r w:rsidRPr="00F706A1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</w:rPr>
        <w:t>Genova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. In 1954 she was rebuilt as the emigrant carrier </w:t>
      </w:r>
      <w:proofErr w:type="spellStart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Flaminia</w:t>
      </w:r>
      <w:proofErr w:type="spellEnd"/>
      <w:r w:rsidRPr="00F706A1">
        <w:rPr>
          <w:rFonts w:ascii="Arial" w:eastAsia="Times New Roman" w:hAnsi="Arial" w:cs="Arial"/>
          <w:b/>
          <w:bCs/>
          <w:color w:val="333333"/>
          <w:sz w:val="20"/>
          <w:szCs w:val="20"/>
        </w:rPr>
        <w:t>. She was sold in 1964, and scrapped in 1970.</w:t>
      </w:r>
      <w:r w:rsidRPr="00F706A1">
        <w:rPr>
          <w:rFonts w:ascii="Times New Roman" w:eastAsia="Times New Roman" w:hAnsi="Times New Roman" w:cs="Times New Roman"/>
          <w:color w:val="000099"/>
          <w:sz w:val="24"/>
          <w:szCs w:val="24"/>
        </w:rPr>
        <w:t xml:space="preserve"> </w:t>
      </w:r>
    </w:p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 xml:space="preserve">This is an official </w:t>
      </w:r>
      <w:proofErr w:type="spellStart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>Cogedar</w:t>
      </w:r>
      <w:proofErr w:type="spellEnd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 xml:space="preserve"> postcard of </w:t>
      </w:r>
      <w:proofErr w:type="spellStart"/>
      <w:r w:rsidRPr="00F706A1">
        <w:rPr>
          <w:rFonts w:ascii="Arial" w:eastAsia="Times New Roman" w:hAnsi="Arial" w:cs="Arial"/>
          <w:b/>
          <w:bCs/>
          <w:i/>
          <w:iCs/>
          <w:color w:val="990000"/>
          <w:sz w:val="20"/>
          <w:szCs w:val="20"/>
        </w:rPr>
        <w:t>Flaminia</w:t>
      </w:r>
      <w:proofErr w:type="spellEnd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 xml:space="preserve"> before rebuilding.</w:t>
      </w:r>
    </w:p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 w:rsidRPr="00F706A1">
        <w:rPr>
          <w:rFonts w:ascii="Arial" w:eastAsia="Times New Roman" w:hAnsi="Arial" w:cs="Arial"/>
          <w:b/>
          <w:bCs/>
          <w:color w:val="990000"/>
          <w:sz w:val="15"/>
          <w:szCs w:val="15"/>
        </w:rPr>
        <w:t>Scan supplied by Michael Kenyon.</w:t>
      </w:r>
    </w:p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>
        <w:rPr>
          <w:rFonts w:ascii="Arial" w:eastAsia="Times New Roman" w:hAnsi="Arial" w:cs="Arial"/>
          <w:b/>
          <w:bCs/>
          <w:noProof/>
          <w:color w:val="990000"/>
          <w:sz w:val="20"/>
          <w:szCs w:val="20"/>
        </w:rPr>
        <w:lastRenderedPageBreak/>
        <w:drawing>
          <wp:inline distT="0" distB="0" distL="0" distR="0">
            <wp:extent cx="4210050" cy="2921635"/>
            <wp:effectExtent l="19050" t="0" r="0" b="0"/>
            <wp:docPr id="7" name="Picture 7" descr="http://www.simplonpc.co.uk/Codegar/Flaminia1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implonpc.co.uk/Codegar/Flaminia1m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92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 xml:space="preserve">This is an official </w:t>
      </w:r>
      <w:proofErr w:type="spellStart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>Cogedar</w:t>
      </w:r>
      <w:proofErr w:type="spellEnd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 xml:space="preserve"> postcard of </w:t>
      </w:r>
      <w:proofErr w:type="spellStart"/>
      <w:r w:rsidRPr="00F706A1">
        <w:rPr>
          <w:rFonts w:ascii="Arial" w:eastAsia="Times New Roman" w:hAnsi="Arial" w:cs="Arial"/>
          <w:b/>
          <w:bCs/>
          <w:i/>
          <w:iCs/>
          <w:color w:val="990000"/>
          <w:sz w:val="20"/>
          <w:szCs w:val="20"/>
        </w:rPr>
        <w:t>Flaminia</w:t>
      </w:r>
      <w:proofErr w:type="spellEnd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>.</w:t>
      </w:r>
    </w:p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>
        <w:rPr>
          <w:rFonts w:ascii="Arial" w:eastAsia="Times New Roman" w:hAnsi="Arial" w:cs="Arial"/>
          <w:b/>
          <w:bCs/>
          <w:noProof/>
          <w:color w:val="990000"/>
          <w:sz w:val="20"/>
          <w:szCs w:val="20"/>
        </w:rPr>
        <w:drawing>
          <wp:inline distT="0" distB="0" distL="0" distR="0">
            <wp:extent cx="4144645" cy="2737485"/>
            <wp:effectExtent l="19050" t="0" r="8255" b="0"/>
            <wp:docPr id="8" name="Picture 8" descr="http://www.simplonpc.co.uk/Codegar/Flamini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simplonpc.co.uk/Codegar/Flaminia0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645" cy="273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 xml:space="preserve">Shown below is </w:t>
      </w:r>
      <w:proofErr w:type="gramStart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>an</w:t>
      </w:r>
      <w:proofErr w:type="gramEnd"/>
      <w:r w:rsidRPr="00F706A1">
        <w:rPr>
          <w:rFonts w:ascii="Arial" w:eastAsia="Times New Roman" w:hAnsi="Arial" w:cs="Arial"/>
          <w:b/>
          <w:bCs/>
          <w:color w:val="990000"/>
          <w:sz w:val="20"/>
          <w:szCs w:val="20"/>
        </w:rPr>
        <w:t xml:space="preserve"> photographic postcard issued by the World Ship Society.</w:t>
      </w:r>
    </w:p>
    <w:p w:rsidR="00F706A1" w:rsidRPr="00F706A1" w:rsidRDefault="00F706A1" w:rsidP="00F706A1">
      <w:pP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99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99"/>
          <w:sz w:val="24"/>
          <w:szCs w:val="24"/>
        </w:rPr>
        <w:drawing>
          <wp:inline distT="0" distB="0" distL="0" distR="0">
            <wp:extent cx="4286885" cy="2725420"/>
            <wp:effectExtent l="19050" t="0" r="0" b="0"/>
            <wp:docPr id="9" name="Picture 9" descr="http://www.simplonpc.co.uk/Codegar/Flaminia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simplonpc.co.uk/Codegar/Flaminia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272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6A1" w:rsidRDefault="00F706A1"/>
    <w:sectPr w:rsidR="00F706A1" w:rsidSect="00967B0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F706A1"/>
    <w:rsid w:val="000B24DF"/>
    <w:rsid w:val="00126291"/>
    <w:rsid w:val="001451A3"/>
    <w:rsid w:val="001C5381"/>
    <w:rsid w:val="002B3E01"/>
    <w:rsid w:val="00437B05"/>
    <w:rsid w:val="00506960"/>
    <w:rsid w:val="00534786"/>
    <w:rsid w:val="006978CB"/>
    <w:rsid w:val="007C202E"/>
    <w:rsid w:val="007D2936"/>
    <w:rsid w:val="00967B09"/>
    <w:rsid w:val="009C2B50"/>
    <w:rsid w:val="00A110BD"/>
    <w:rsid w:val="00A528CE"/>
    <w:rsid w:val="00B741C9"/>
    <w:rsid w:val="00D5097F"/>
    <w:rsid w:val="00E21DB6"/>
    <w:rsid w:val="00E6380F"/>
    <w:rsid w:val="00F706A1"/>
    <w:rsid w:val="00F82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80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0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706A1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semiHidden/>
    <w:unhideWhenUsed/>
    <w:rsid w:val="00F706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4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mplonpc.co.uk/CodegarPCs.html" TargetMode="External"/><Relationship Id="rId13" Type="http://schemas.openxmlformats.org/officeDocument/2006/relationships/hyperlink" Target="http://www.simplonpc.co.uk/CunardLine.html" TargetMode="External"/><Relationship Id="rId18" Type="http://schemas.openxmlformats.org/officeDocument/2006/relationships/hyperlink" Target="http://www.simplonpc.co.uk/Media_Parthia_PCs.html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3.jpeg"/><Relationship Id="rId7" Type="http://schemas.openxmlformats.org/officeDocument/2006/relationships/hyperlink" Target="http://www.simplonpc.co.uk/CodegarPCs.html" TargetMode="External"/><Relationship Id="rId12" Type="http://schemas.openxmlformats.org/officeDocument/2006/relationships/hyperlink" Target="http://www.simplonpc.co.uk/CostaPCs.html" TargetMode="External"/><Relationship Id="rId17" Type="http://schemas.openxmlformats.org/officeDocument/2006/relationships/hyperlink" Target="http://www.simplonpc.co.uk/ChandrisRomanz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simplonpc.co.uk/" TargetMode="External"/><Relationship Id="rId20" Type="http://schemas.openxmlformats.org/officeDocument/2006/relationships/image" Target="media/image2.jpeg"/><Relationship Id="rId1" Type="http://schemas.openxmlformats.org/officeDocument/2006/relationships/styles" Target="styles.xml"/><Relationship Id="rId6" Type="http://schemas.openxmlformats.org/officeDocument/2006/relationships/hyperlink" Target="http://www.simplonpc.co.uk/CostaPCs.html" TargetMode="External"/><Relationship Id="rId11" Type="http://schemas.openxmlformats.org/officeDocument/2006/relationships/hyperlink" Target="http://www.simplonpc.co.uk/ChandrisPCs.html" TargetMode="External"/><Relationship Id="rId5" Type="http://schemas.openxmlformats.org/officeDocument/2006/relationships/hyperlink" Target="http://www.simplonpc.co.uk/ChandrisPCs.html" TargetMode="External"/><Relationship Id="rId15" Type="http://schemas.openxmlformats.org/officeDocument/2006/relationships/hyperlink" Target="http://www.simplonpc.co.uk/OceanLiner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implonpc.co.uk/CanPacificPCs.html" TargetMode="External"/><Relationship Id="rId19" Type="http://schemas.openxmlformats.org/officeDocument/2006/relationships/image" Target="media/image1.jpeg"/><Relationship Id="rId4" Type="http://schemas.openxmlformats.org/officeDocument/2006/relationships/hyperlink" Target="http://www.simplonpc.co.uk/CP4.html" TargetMode="External"/><Relationship Id="rId9" Type="http://schemas.openxmlformats.org/officeDocument/2006/relationships/hyperlink" Target="http://www.simplonpc.co.uk/CodegarPCs.html" TargetMode="External"/><Relationship Id="rId14" Type="http://schemas.openxmlformats.org/officeDocument/2006/relationships/hyperlink" Target="http://www.simplonpc.co.uk/CruiseShipCards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431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Shimol</dc:creator>
  <cp:lastModifiedBy>אילנה</cp:lastModifiedBy>
  <cp:revision>2</cp:revision>
  <dcterms:created xsi:type="dcterms:W3CDTF">2013-11-26T13:31:00Z</dcterms:created>
  <dcterms:modified xsi:type="dcterms:W3CDTF">2013-11-26T13:31:00Z</dcterms:modified>
</cp:coreProperties>
</file>